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23248" w14:textId="13D3032C" w:rsidR="00B0702B" w:rsidRPr="006806CE" w:rsidRDefault="008355A1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Preventive Health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4B5A397B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8355A1">
        <w:rPr>
          <w:rFonts w:ascii="Arial" w:hAnsi="Arial" w:cs="Arial"/>
          <w:color w:val="FF0000"/>
        </w:rPr>
        <w:t>Preventive Health Flyer</w:t>
      </w:r>
      <w:r>
        <w:rPr>
          <w:rFonts w:ascii="Arial" w:hAnsi="Arial" w:cs="Arial"/>
          <w:color w:val="FF0000"/>
        </w:rPr>
        <w:t>”</w:t>
      </w:r>
      <w:r w:rsidR="00ED00F9"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081F7CD8" w14:textId="33DF5B79" w:rsidR="00335361" w:rsidRDefault="00335361" w:rsidP="70E06029"/>
    <w:p w14:paraId="46D1180E" w14:textId="725D1590" w:rsidR="005C7DF9" w:rsidRDefault="00D00BBE" w:rsidP="70E06029">
      <w:r>
        <w:rPr>
          <w:noProof/>
        </w:rPr>
        <w:drawing>
          <wp:inline distT="0" distB="0" distL="0" distR="0" wp14:anchorId="78112E05" wp14:editId="57250E16">
            <wp:extent cx="5943600" cy="3375377"/>
            <wp:effectExtent l="0" t="0" r="0" b="3175"/>
            <wp:docPr id="21389155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915574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877A4" w14:textId="77777777" w:rsidR="00D00BBE" w:rsidRPr="001B05D8" w:rsidRDefault="00D00BBE" w:rsidP="70E06029"/>
    <w:p w14:paraId="785D292C" w14:textId="77777777" w:rsidR="00035BC7" w:rsidRPr="008B2B68" w:rsidRDefault="00035BC7" w:rsidP="00035BC7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Subject: Make Changes Today for a Healthier Tomorrow</w:t>
      </w:r>
    </w:p>
    <w:p w14:paraId="2901825C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>Hi everyone,</w:t>
      </w:r>
    </w:p>
    <w:p w14:paraId="39F2C330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>Imagine feeling energized, focused, and ready to tackle anything! That's the power of investing in your future health today.</w:t>
      </w:r>
    </w:p>
    <w:p w14:paraId="3136D205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 xml:space="preserve">This month, we're all about </w:t>
      </w:r>
      <w:r w:rsidRPr="008B2B68">
        <w:rPr>
          <w:rFonts w:ascii="Arial" w:eastAsia="Times New Roman" w:hAnsi="Arial" w:cs="Arial"/>
          <w:b/>
          <w:color w:val="000000" w:themeColor="text1"/>
        </w:rPr>
        <w:t>preventative health</w:t>
      </w:r>
      <w:r w:rsidRPr="008B2B68">
        <w:rPr>
          <w:rFonts w:ascii="Arial" w:eastAsia="Times New Roman" w:hAnsi="Arial" w:cs="Arial"/>
          <w:color w:val="000000" w:themeColor="text1"/>
        </w:rPr>
        <w:t>, helping you build a foundation for a strong and healthy tomorrow.</w:t>
      </w:r>
    </w:p>
    <w:p w14:paraId="1F23CB88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 xml:space="preserve">As a part of your benefits, you have access to Wellbeats </w:t>
      </w:r>
      <w:r w:rsidRPr="008B2B68">
        <w:rPr>
          <w:rFonts w:ascii="Arial" w:eastAsia="Times New Roman" w:hAnsi="Arial" w:cs="Arial"/>
          <w:i/>
          <w:color w:val="000000" w:themeColor="text1"/>
        </w:rPr>
        <w:t>Wellness</w:t>
      </w:r>
      <w:r w:rsidRPr="008B2B68">
        <w:rPr>
          <w:rFonts w:ascii="Arial" w:eastAsia="Times New Roman" w:hAnsi="Arial" w:cs="Arial"/>
          <w:color w:val="000000" w:themeColor="text1"/>
        </w:rPr>
        <w:t xml:space="preserve">, which offers thousands of on-demand fitness, nutrition and mindfulness classes. Here's how Wellbeats can help you </w:t>
      </w:r>
      <w:proofErr w:type="gramStart"/>
      <w:r w:rsidRPr="008B2B68">
        <w:rPr>
          <w:rFonts w:ascii="Arial" w:eastAsia="Times New Roman" w:hAnsi="Arial" w:cs="Arial"/>
          <w:color w:val="000000" w:themeColor="text1"/>
        </w:rPr>
        <w:t>take action</w:t>
      </w:r>
      <w:proofErr w:type="gramEnd"/>
      <w:r>
        <w:rPr>
          <w:rFonts w:ascii="Arial" w:eastAsia="Times New Roman" w:hAnsi="Arial" w:cs="Arial"/>
          <w:color w:val="000000" w:themeColor="text1"/>
        </w:rPr>
        <w:t xml:space="preserve"> for a healthier tomorrow</w:t>
      </w:r>
      <w:r w:rsidRPr="008B2B68">
        <w:rPr>
          <w:rFonts w:ascii="Arial" w:eastAsia="Times New Roman" w:hAnsi="Arial" w:cs="Arial"/>
          <w:color w:val="000000" w:themeColor="text1"/>
        </w:rPr>
        <w:t>:</w:t>
      </w:r>
    </w:p>
    <w:p w14:paraId="3B43DF59" w14:textId="77777777" w:rsidR="00035BC7" w:rsidRPr="008B2B68" w:rsidRDefault="00035BC7" w:rsidP="00035BC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Reduce aches and pains:</w:t>
      </w:r>
      <w:r w:rsidRPr="008B2B68">
        <w:rPr>
          <w:rFonts w:ascii="Arial" w:eastAsia="Times New Roman" w:hAnsi="Arial" w:cs="Arial"/>
          <w:color w:val="000000" w:themeColor="text1"/>
        </w:rPr>
        <w:t xml:space="preserve"> Stay active and mobile with safe, expert-led classes designed to prevent or ease bone and joint issues. ‍</w:t>
      </w:r>
    </w:p>
    <w:p w14:paraId="35DC22FD" w14:textId="77777777" w:rsidR="00035BC7" w:rsidRPr="008B2B68" w:rsidRDefault="00035BC7" w:rsidP="00035BC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Reach your goals:</w:t>
      </w:r>
      <w:r w:rsidRPr="008B2B68">
        <w:rPr>
          <w:rFonts w:ascii="Arial" w:eastAsia="Times New Roman" w:hAnsi="Arial" w:cs="Arial"/>
          <w:color w:val="000000" w:themeColor="text1"/>
        </w:rPr>
        <w:t xml:space="preserve"> Choose from 60+ goal-based programs, like "Get Fit: Begin," "Healthy Back," or "Sleep and Movement," and start feeling your best.</w:t>
      </w:r>
    </w:p>
    <w:p w14:paraId="59370C97" w14:textId="77777777" w:rsidR="00035BC7" w:rsidRPr="008B2B68" w:rsidRDefault="00035BC7" w:rsidP="00035BC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De-stress and unwind:</w:t>
      </w:r>
      <w:r w:rsidRPr="008B2B68">
        <w:rPr>
          <w:rFonts w:ascii="Arial" w:eastAsia="Times New Roman" w:hAnsi="Arial" w:cs="Arial"/>
          <w:color w:val="000000" w:themeColor="text1"/>
        </w:rPr>
        <w:t xml:space="preserve"> Learn powerful guided meditations to tame stress and muscle tension.</w:t>
      </w:r>
    </w:p>
    <w:p w14:paraId="2FEADE0A" w14:textId="77777777" w:rsidR="00035BC7" w:rsidRPr="008B2B68" w:rsidRDefault="00035BC7" w:rsidP="00035BC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Fuel your body:</w:t>
      </w:r>
      <w:r w:rsidRPr="008B2B68">
        <w:rPr>
          <w:rFonts w:ascii="Arial" w:eastAsia="Times New Roman" w:hAnsi="Arial" w:cs="Arial"/>
          <w:color w:val="000000" w:themeColor="text1"/>
        </w:rPr>
        <w:t xml:space="preserve"> Discover delicious, healthy recipes and nutrition tips to create sustainable eating habits you'll love. ️</w:t>
      </w:r>
    </w:p>
    <w:p w14:paraId="6054EFA9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lastRenderedPageBreak/>
        <w:t>Don't wait – your future healthy self is waiting!</w:t>
      </w:r>
    </w:p>
    <w:p w14:paraId="357B11EB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b/>
          <w:color w:val="000000" w:themeColor="text1"/>
        </w:rPr>
        <w:t>Ready to get started?</w:t>
      </w:r>
    </w:p>
    <w:p w14:paraId="4D6B30F3" w14:textId="77777777" w:rsidR="00035BC7" w:rsidRPr="008B2B68" w:rsidRDefault="00035BC7" w:rsidP="00035BC7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 xml:space="preserve">Investing in your health today is the best gift you can give yourself. Access Wellbeats via the mobile app or on your </w:t>
      </w:r>
      <w:hyperlink r:id="rId9" w:history="1">
        <w:r w:rsidRPr="008B2B68">
          <w:rPr>
            <w:rStyle w:val="Hyperlink"/>
            <w:rFonts w:ascii="Arial" w:eastAsia="Times New Roman" w:hAnsi="Arial" w:cs="Arial"/>
            <w:color w:val="000000" w:themeColor="text1"/>
          </w:rPr>
          <w:t>internet browser</w:t>
        </w:r>
      </w:hyperlink>
      <w:r w:rsidRPr="008B2B68">
        <w:rPr>
          <w:rFonts w:ascii="Arial" w:eastAsia="Times New Roman" w:hAnsi="Arial" w:cs="Arial"/>
          <w:color w:val="000000" w:themeColor="text1"/>
        </w:rPr>
        <w:t xml:space="preserve"> and login with your work email address.</w:t>
      </w:r>
    </w:p>
    <w:p w14:paraId="2441A62F" w14:textId="77777777" w:rsidR="00035BC7" w:rsidRPr="00AD0753" w:rsidRDefault="00035BC7" w:rsidP="00035BC7">
      <w:pPr>
        <w:rPr>
          <w:rFonts w:ascii="Arial" w:hAnsi="Arial" w:cs="Arial"/>
          <w:color w:val="FF0000"/>
        </w:rPr>
      </w:pPr>
      <w:r w:rsidRPr="00AD0753">
        <w:rPr>
          <w:rFonts w:ascii="Arial" w:hAnsi="Arial" w:cs="Arial"/>
          <w:color w:val="FF0000"/>
        </w:rPr>
        <w:t>[Enter general login information. Here is an example:</w:t>
      </w:r>
    </w:p>
    <w:p w14:paraId="05910CA1" w14:textId="77777777" w:rsidR="00035BC7" w:rsidRPr="00AD0753" w:rsidRDefault="00035BC7" w:rsidP="00035BC7">
      <w:pPr>
        <w:rPr>
          <w:rFonts w:ascii="Arial" w:hAnsi="Arial" w:cs="Arial"/>
          <w:color w:val="FF0000"/>
        </w:rPr>
      </w:pPr>
    </w:p>
    <w:p w14:paraId="289E2EC4" w14:textId="77777777" w:rsidR="00035BC7" w:rsidRPr="00B7332A" w:rsidRDefault="00035BC7" w:rsidP="00035BC7">
      <w:pPr>
        <w:rPr>
          <w:rFonts w:ascii="Arial" w:hAnsi="Arial" w:cs="Arial"/>
          <w:color w:val="FF0000"/>
        </w:rPr>
      </w:pPr>
      <w:r w:rsidRPr="00AD0753">
        <w:rPr>
          <w:rFonts w:ascii="Arial" w:hAnsi="Arial" w:cs="Arial"/>
          <w:b/>
          <w:bCs/>
          <w:color w:val="FF0000"/>
        </w:rPr>
        <w:t>Your Username</w:t>
      </w:r>
      <w:r w:rsidRPr="00AD0753">
        <w:rPr>
          <w:rFonts w:ascii="Arial" w:hAnsi="Arial" w:cs="Arial"/>
          <w:color w:val="FF0000"/>
        </w:rPr>
        <w:t xml:space="preserve"> = Your [Company Name] email address. If you’re logging in for the first time or forgot your password, select </w:t>
      </w:r>
      <w:r w:rsidRPr="00AD0753">
        <w:rPr>
          <w:rFonts w:ascii="Arial" w:hAnsi="Arial" w:cs="Arial"/>
          <w:b/>
          <w:bCs/>
          <w:color w:val="FF0000"/>
        </w:rPr>
        <w:t>Forgot Password</w:t>
      </w:r>
      <w:r w:rsidRPr="00AD0753">
        <w:rPr>
          <w:rFonts w:ascii="Arial" w:hAnsi="Arial" w:cs="Arial"/>
          <w:color w:val="FF0000"/>
        </w:rPr>
        <w:t xml:space="preserve"> to reset your password.]</w:t>
      </w:r>
    </w:p>
    <w:p w14:paraId="5774EA78" w14:textId="77777777" w:rsidR="00035BC7" w:rsidRDefault="00035BC7" w:rsidP="00035BC7">
      <w:pPr>
        <w:rPr>
          <w:rFonts w:ascii="Arial" w:hAnsi="Arial" w:cs="Arial"/>
        </w:rPr>
      </w:pPr>
    </w:p>
    <w:p w14:paraId="3B53F28F" w14:textId="77777777" w:rsidR="00035BC7" w:rsidRPr="00AD0753" w:rsidRDefault="00035BC7" w:rsidP="00035BC7">
      <w:pPr>
        <w:rPr>
          <w:rFonts w:ascii="Arial" w:hAnsi="Arial" w:cs="Arial"/>
        </w:rPr>
      </w:pPr>
      <w:r w:rsidRPr="00AD0753">
        <w:rPr>
          <w:rFonts w:ascii="Arial" w:hAnsi="Arial" w:cs="Arial"/>
        </w:rPr>
        <w:t xml:space="preserve">For any questions, please contact </w:t>
      </w:r>
      <w:r w:rsidRPr="00AD0753">
        <w:rPr>
          <w:rFonts w:ascii="Arial" w:hAnsi="Arial" w:cs="Arial"/>
          <w:color w:val="FF0000"/>
        </w:rPr>
        <w:t>[enter your contact information here]</w:t>
      </w:r>
      <w:r w:rsidRPr="00AD0753">
        <w:rPr>
          <w:rFonts w:ascii="Arial" w:hAnsi="Arial" w:cs="Arial"/>
        </w:rPr>
        <w:t>.</w:t>
      </w:r>
    </w:p>
    <w:p w14:paraId="1E8D202F" w14:textId="77777777" w:rsidR="00035BC7" w:rsidRPr="00AD0753" w:rsidRDefault="00035BC7" w:rsidP="00035BC7">
      <w:pPr>
        <w:rPr>
          <w:rFonts w:ascii="Arial" w:hAnsi="Arial" w:cs="Arial"/>
        </w:rPr>
      </w:pPr>
    </w:p>
    <w:p w14:paraId="27186273" w14:textId="77777777" w:rsidR="00035BC7" w:rsidRDefault="00035BC7" w:rsidP="00035BC7">
      <w:pPr>
        <w:rPr>
          <w:rFonts w:ascii="Arial" w:hAnsi="Arial" w:cs="Arial"/>
        </w:rPr>
      </w:pPr>
      <w:commentRangeStart w:id="0"/>
      <w:r>
        <w:rPr>
          <w:rFonts w:ascii="Arial" w:hAnsi="Arial" w:cs="Arial"/>
        </w:rPr>
        <w:t>Cheers</w:t>
      </w:r>
      <w:r w:rsidRPr="00AD0753">
        <w:rPr>
          <w:rFonts w:ascii="Arial" w:hAnsi="Arial" w:cs="Arial"/>
        </w:rPr>
        <w:t>,</w:t>
      </w:r>
      <w:commentRangeEnd w:id="0"/>
      <w:r>
        <w:rPr>
          <w:rStyle w:val="CommentReference"/>
        </w:rPr>
        <w:commentReference w:id="0"/>
      </w:r>
    </w:p>
    <w:p w14:paraId="6D85922B" w14:textId="77777777" w:rsidR="00035BC7" w:rsidRPr="00AD0753" w:rsidRDefault="00035BC7" w:rsidP="00035BC7">
      <w:pPr>
        <w:rPr>
          <w:rFonts w:ascii="Arial" w:hAnsi="Arial" w:cs="Arial"/>
        </w:rPr>
      </w:pPr>
    </w:p>
    <w:p w14:paraId="384564E5" w14:textId="77777777" w:rsidR="00035BC7" w:rsidRPr="00AD0753" w:rsidRDefault="00035BC7" w:rsidP="00035BC7">
      <w:pPr>
        <w:rPr>
          <w:rFonts w:ascii="Arial" w:hAnsi="Arial" w:cs="Arial"/>
          <w:color w:val="FF0000"/>
        </w:rPr>
      </w:pPr>
      <w:r w:rsidRPr="00AD0753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AD0753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AD0753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Emily De Oliveira" w:date="2024-07-25T10:49:00Z" w:initials="ED">
    <w:p w14:paraId="593C86F9" w14:textId="77777777" w:rsidR="00035BC7" w:rsidRDefault="00035BC7" w:rsidP="00035BC7">
      <w:pPr>
        <w:pStyle w:val="CommentText"/>
      </w:pPr>
      <w:r>
        <w:rPr>
          <w:rStyle w:val="CommentReference"/>
        </w:rPr>
        <w:annotationRef/>
      </w:r>
      <w:r>
        <w:t>I haven’t really heard this sign off before, maybe something more common and casual, like “Cheers”?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93C86F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2BD561" w16cex:dateUtc="2024-07-25T14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3C86F9" w16cid:durableId="252BD56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36BF9"/>
    <w:multiLevelType w:val="multilevel"/>
    <w:tmpl w:val="FE04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7B5424"/>
    <w:multiLevelType w:val="hybridMultilevel"/>
    <w:tmpl w:val="431CE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63">
    <w:abstractNumId w:val="1"/>
  </w:num>
  <w:num w:numId="2" w16cid:durableId="3543845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5BC7"/>
    <w:rsid w:val="000366D7"/>
    <w:rsid w:val="000A63BD"/>
    <w:rsid w:val="000E4437"/>
    <w:rsid w:val="001539E4"/>
    <w:rsid w:val="00171B99"/>
    <w:rsid w:val="001B05D8"/>
    <w:rsid w:val="001B47A3"/>
    <w:rsid w:val="001E2F3B"/>
    <w:rsid w:val="001F76E5"/>
    <w:rsid w:val="00227FB1"/>
    <w:rsid w:val="00283263"/>
    <w:rsid w:val="002D41A0"/>
    <w:rsid w:val="00305A8B"/>
    <w:rsid w:val="00315020"/>
    <w:rsid w:val="00335361"/>
    <w:rsid w:val="003458EB"/>
    <w:rsid w:val="003E3D49"/>
    <w:rsid w:val="003F25C1"/>
    <w:rsid w:val="00453A00"/>
    <w:rsid w:val="00463BF6"/>
    <w:rsid w:val="00484A62"/>
    <w:rsid w:val="004A1975"/>
    <w:rsid w:val="00503668"/>
    <w:rsid w:val="00560DB8"/>
    <w:rsid w:val="005A738F"/>
    <w:rsid w:val="005C7DF9"/>
    <w:rsid w:val="005F63DF"/>
    <w:rsid w:val="00607B16"/>
    <w:rsid w:val="0063316C"/>
    <w:rsid w:val="006645FE"/>
    <w:rsid w:val="00665C5F"/>
    <w:rsid w:val="00781D7A"/>
    <w:rsid w:val="007C34D9"/>
    <w:rsid w:val="007E26C2"/>
    <w:rsid w:val="007F2DB7"/>
    <w:rsid w:val="0080702B"/>
    <w:rsid w:val="008355A1"/>
    <w:rsid w:val="0087256C"/>
    <w:rsid w:val="00890CC2"/>
    <w:rsid w:val="008A5820"/>
    <w:rsid w:val="008AD2DE"/>
    <w:rsid w:val="008E083C"/>
    <w:rsid w:val="008F116B"/>
    <w:rsid w:val="00906844"/>
    <w:rsid w:val="009B71B3"/>
    <w:rsid w:val="009B793E"/>
    <w:rsid w:val="00A14D11"/>
    <w:rsid w:val="00A477A7"/>
    <w:rsid w:val="00A85923"/>
    <w:rsid w:val="00A900A9"/>
    <w:rsid w:val="00AD0753"/>
    <w:rsid w:val="00AE4FE4"/>
    <w:rsid w:val="00B0702B"/>
    <w:rsid w:val="00B16C86"/>
    <w:rsid w:val="00B77F15"/>
    <w:rsid w:val="00B82A31"/>
    <w:rsid w:val="00B83F13"/>
    <w:rsid w:val="00B85CE9"/>
    <w:rsid w:val="00B87EDA"/>
    <w:rsid w:val="00BA040E"/>
    <w:rsid w:val="00BC0042"/>
    <w:rsid w:val="00BC705D"/>
    <w:rsid w:val="00C2391C"/>
    <w:rsid w:val="00C240DA"/>
    <w:rsid w:val="00C309C5"/>
    <w:rsid w:val="00C51E28"/>
    <w:rsid w:val="00C53686"/>
    <w:rsid w:val="00C836CF"/>
    <w:rsid w:val="00C92759"/>
    <w:rsid w:val="00C97EB3"/>
    <w:rsid w:val="00CC3DE8"/>
    <w:rsid w:val="00CD384E"/>
    <w:rsid w:val="00CD5D6A"/>
    <w:rsid w:val="00D00125"/>
    <w:rsid w:val="00D00BBE"/>
    <w:rsid w:val="00D0677B"/>
    <w:rsid w:val="00D2056F"/>
    <w:rsid w:val="00D20A75"/>
    <w:rsid w:val="00D81DC1"/>
    <w:rsid w:val="00DC0CFD"/>
    <w:rsid w:val="00DC43A4"/>
    <w:rsid w:val="00DEA2D3"/>
    <w:rsid w:val="00DF7160"/>
    <w:rsid w:val="00E2614C"/>
    <w:rsid w:val="00E50F59"/>
    <w:rsid w:val="00E63069"/>
    <w:rsid w:val="00EA09AC"/>
    <w:rsid w:val="00ED00F9"/>
    <w:rsid w:val="00EF31D3"/>
    <w:rsid w:val="00F15A6D"/>
    <w:rsid w:val="00F47890"/>
    <w:rsid w:val="00F91053"/>
    <w:rsid w:val="00FC1ECF"/>
    <w:rsid w:val="00FD207A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20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5B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5BC7"/>
    <w:pPr>
      <w:spacing w:after="160"/>
    </w:pPr>
    <w:rPr>
      <w:rFonts w:asciiTheme="minorHAnsi" w:hAnsiTheme="minorHAnsi" w:cstheme="minorBidi"/>
      <w:kern w:val="2"/>
      <w:sz w:val="20"/>
      <w:szCs w:val="20"/>
      <w:lang w:val="en-CA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5BC7"/>
    <w:rPr>
      <w:rFonts w:asciiTheme="minorHAnsi" w:hAnsiTheme="minorHAnsi" w:cstheme="minorBidi"/>
      <w:kern w:val="2"/>
      <w:sz w:val="20"/>
      <w:szCs w:val="20"/>
      <w:lang w:val="en-C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?redirectTo=%2Fhom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57</cp:revision>
  <dcterms:created xsi:type="dcterms:W3CDTF">2021-04-07T19:29:00Z</dcterms:created>
  <dcterms:modified xsi:type="dcterms:W3CDTF">2024-07-30T20:17:00Z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